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附件3</w:t>
      </w:r>
    </w:p>
    <w:p>
      <w:pPr>
        <w:spacing w:line="500" w:lineRule="exact"/>
        <w:jc w:val="center"/>
        <w:rPr>
          <w:rFonts w:ascii="华文中宋" w:hAnsi="华文中宋" w:eastAsia="华文中宋" w:cs="黑体"/>
          <w:sz w:val="36"/>
          <w:szCs w:val="36"/>
        </w:rPr>
      </w:pPr>
      <w:r>
        <w:rPr>
          <w:rFonts w:hint="eastAsia" w:ascii="华文中宋" w:hAnsi="华文中宋" w:eastAsia="华文中宋" w:cs="黑体"/>
          <w:sz w:val="36"/>
          <w:szCs w:val="36"/>
        </w:rPr>
        <w:t>XX单位</w:t>
      </w:r>
      <w:r>
        <w:rPr>
          <w:rFonts w:hint="eastAsia" w:ascii="华文中宋" w:hAnsi="华文中宋" w:eastAsia="华文中宋" w:cs="黑体"/>
          <w:sz w:val="36"/>
          <w:szCs w:val="36"/>
          <w:lang w:val="en-US" w:eastAsia="zh-CN"/>
        </w:rPr>
        <w:t>可移动固定</w:t>
      </w:r>
      <w:r>
        <w:rPr>
          <w:rFonts w:hint="eastAsia" w:ascii="华文中宋" w:hAnsi="华文中宋" w:eastAsia="华文中宋" w:cs="黑体"/>
          <w:sz w:val="36"/>
          <w:szCs w:val="36"/>
        </w:rPr>
        <w:t>资产清查工作报告</w:t>
      </w:r>
    </w:p>
    <w:p>
      <w:pPr>
        <w:spacing w:line="5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根据学校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可移动固定</w:t>
      </w:r>
      <w:r>
        <w:rPr>
          <w:rFonts w:hint="eastAsia" w:ascii="仿宋_GB2312" w:hAnsi="仿宋" w:eastAsia="仿宋_GB2312" w:cs="仿宋"/>
          <w:sz w:val="30"/>
          <w:szCs w:val="30"/>
        </w:rPr>
        <w:t>资产清查工作要求，我单位已按时完成清查，现将有关清查的工作情况报告如下：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黑体" w:hAnsi="黑体" w:eastAsia="黑体" w:cs="仿宋"/>
          <w:bCs/>
          <w:sz w:val="30"/>
          <w:szCs w:val="30"/>
        </w:rPr>
      </w:pPr>
      <w:r>
        <w:rPr>
          <w:rFonts w:hint="eastAsia" w:ascii="黑体" w:hAnsi="黑体" w:eastAsia="黑体" w:cs="仿宋"/>
          <w:bCs/>
          <w:sz w:val="30"/>
          <w:szCs w:val="30"/>
          <w:lang w:val="en-US" w:eastAsia="zh-CN"/>
        </w:rPr>
        <w:t>一、</w:t>
      </w:r>
      <w:r>
        <w:rPr>
          <w:rFonts w:hint="eastAsia" w:ascii="黑体" w:hAnsi="黑体" w:eastAsia="黑体" w:cs="仿宋"/>
          <w:bCs/>
          <w:sz w:val="30"/>
          <w:szCs w:val="30"/>
        </w:rPr>
        <w:t>单位基本情况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包括</w:t>
      </w:r>
      <w:r>
        <w:rPr>
          <w:rFonts w:hint="eastAsia" w:ascii="仿宋_GB2312" w:eastAsia="仿宋_GB2312"/>
          <w:sz w:val="30"/>
          <w:szCs w:val="30"/>
        </w:rPr>
        <w:t>单位性质、岗位设置情况、单位人员情况等基本情况。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黑体" w:hAnsi="黑体" w:eastAsia="黑体" w:cs="仿宋"/>
          <w:bCs/>
          <w:sz w:val="30"/>
          <w:szCs w:val="30"/>
        </w:rPr>
      </w:pPr>
      <w:r>
        <w:rPr>
          <w:rFonts w:hint="eastAsia" w:ascii="黑体" w:hAnsi="黑体" w:eastAsia="黑体" w:cs="仿宋"/>
          <w:bCs/>
          <w:sz w:val="30"/>
          <w:szCs w:val="30"/>
          <w:lang w:val="en-US" w:eastAsia="zh-CN"/>
        </w:rPr>
        <w:t>二、可移动固定</w:t>
      </w:r>
      <w:r>
        <w:rPr>
          <w:rFonts w:hint="eastAsia" w:ascii="黑体" w:hAnsi="黑体" w:eastAsia="黑体" w:cs="仿宋"/>
          <w:bCs/>
          <w:sz w:val="30"/>
          <w:szCs w:val="30"/>
        </w:rPr>
        <w:t>资产清查工作总体状况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00" w:leftChars="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（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一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）</w:t>
      </w:r>
      <w:r>
        <w:rPr>
          <w:rFonts w:hint="eastAsia" w:ascii="仿宋_GB2312" w:hAnsi="仿宋" w:eastAsia="仿宋_GB2312" w:cs="仿宋"/>
          <w:sz w:val="30"/>
          <w:szCs w:val="30"/>
        </w:rPr>
        <w:t>清查工作基准日。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以20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23</w:t>
      </w:r>
      <w:r>
        <w:rPr>
          <w:rFonts w:hint="eastAsia" w:ascii="仿宋_GB2312" w:hAnsi="仿宋" w:eastAsia="仿宋_GB2312" w:cs="仿宋"/>
          <w:sz w:val="30"/>
          <w:szCs w:val="30"/>
        </w:rPr>
        <w:t>年6月30日为清查基准日。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00" w:leftChars="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（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二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）</w:t>
      </w:r>
      <w:r>
        <w:rPr>
          <w:rFonts w:hint="eastAsia" w:ascii="仿宋_GB2312" w:hAnsi="仿宋" w:eastAsia="仿宋_GB2312" w:cs="仿宋"/>
          <w:sz w:val="30"/>
          <w:szCs w:val="30"/>
        </w:rPr>
        <w:t>清查范围。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</w:rPr>
        <w:t>本单位占有使用的</w:t>
      </w:r>
      <w:r>
        <w:rPr>
          <w:rFonts w:hint="eastAsia" w:ascii="仿宋_GB2312" w:eastAsia="仿宋_GB2312"/>
          <w:sz w:val="30"/>
          <w:lang w:val="en-US" w:eastAsia="zh-CN"/>
        </w:rPr>
        <w:t>可移动</w:t>
      </w:r>
      <w:r>
        <w:rPr>
          <w:rFonts w:hint="eastAsia" w:ascii="仿宋_GB2312" w:eastAsia="仿宋_GB2312"/>
          <w:sz w:val="30"/>
        </w:rPr>
        <w:t>固定资产，资产账目   台件，总金额   万元；在用资产   台件，合计   万元；损毁或待报废资产    台件，资产原值    万元。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00" w:leftChars="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（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三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）</w:t>
      </w:r>
      <w:r>
        <w:rPr>
          <w:rFonts w:hint="eastAsia" w:ascii="仿宋_GB2312" w:hAnsi="仿宋" w:eastAsia="仿宋_GB2312" w:cs="仿宋"/>
          <w:sz w:val="30"/>
          <w:szCs w:val="30"/>
        </w:rPr>
        <w:t>清查工作组织实施情况。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600" w:leftChars="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（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四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）</w:t>
      </w:r>
      <w:r>
        <w:rPr>
          <w:rFonts w:hint="eastAsia" w:ascii="仿宋_GB2312" w:hAnsi="仿宋" w:eastAsia="仿宋_GB2312" w:cs="仿宋"/>
          <w:sz w:val="30"/>
          <w:szCs w:val="30"/>
        </w:rPr>
        <w:t>清查工作取得的成效及存在的问题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黑体" w:hAnsi="黑体" w:eastAsia="黑体" w:cs="仿宋"/>
          <w:bCs/>
          <w:sz w:val="30"/>
          <w:szCs w:val="30"/>
        </w:rPr>
      </w:pPr>
      <w:r>
        <w:rPr>
          <w:rFonts w:hint="eastAsia" w:ascii="黑体" w:hAnsi="黑体" w:eastAsia="黑体" w:cs="仿宋"/>
          <w:bCs/>
          <w:sz w:val="30"/>
          <w:szCs w:val="30"/>
          <w:lang w:val="en-US" w:eastAsia="zh-CN"/>
        </w:rPr>
        <w:t>三、可移动固定</w:t>
      </w:r>
      <w:r>
        <w:rPr>
          <w:rFonts w:hint="eastAsia" w:ascii="黑体" w:hAnsi="黑体" w:eastAsia="黑体" w:cs="仿宋"/>
          <w:bCs/>
          <w:sz w:val="30"/>
          <w:szCs w:val="30"/>
        </w:rPr>
        <w:t>资产清查工作结果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重点阐述本单位清查出的资产盘盈、资产损失情况；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在资产台账表中按项注明盘盈、盘亏或损失情况，清查结果正常的资产无需标注；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黑体" w:hAnsi="黑体" w:eastAsia="黑体" w:cs="仿宋"/>
          <w:bCs/>
          <w:sz w:val="30"/>
          <w:szCs w:val="30"/>
        </w:rPr>
      </w:pPr>
      <w:r>
        <w:rPr>
          <w:rFonts w:hint="eastAsia" w:ascii="黑体" w:hAnsi="黑体" w:eastAsia="黑体" w:cs="仿宋"/>
          <w:bCs/>
          <w:sz w:val="30"/>
          <w:szCs w:val="30"/>
          <w:lang w:val="en-US" w:eastAsia="zh-CN"/>
        </w:rPr>
        <w:t>四、</w:t>
      </w:r>
      <w:r>
        <w:rPr>
          <w:rFonts w:hint="eastAsia" w:ascii="黑体" w:hAnsi="黑体" w:eastAsia="黑体" w:cs="仿宋"/>
          <w:bCs/>
          <w:sz w:val="30"/>
          <w:szCs w:val="30"/>
        </w:rPr>
        <w:t>存在的问题及原因分析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（一）存</w:t>
      </w:r>
      <w:bookmarkStart w:id="0" w:name="_GoBack"/>
      <w:bookmarkEnd w:id="0"/>
      <w:r>
        <w:rPr>
          <w:rFonts w:hint="eastAsia" w:ascii="仿宋_GB2312" w:hAnsi="仿宋" w:eastAsia="仿宋_GB2312" w:cs="仿宋"/>
          <w:sz w:val="30"/>
          <w:szCs w:val="30"/>
        </w:rPr>
        <w:t>在的实际问题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（二）原因分析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（三）改进措施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黑体" w:hAnsi="黑体" w:eastAsia="黑体" w:cs="仿宋"/>
          <w:bCs/>
          <w:sz w:val="30"/>
          <w:szCs w:val="30"/>
          <w:lang w:val="en-US" w:eastAsia="zh-CN"/>
        </w:rPr>
        <w:t>五、</w:t>
      </w:r>
      <w:r>
        <w:rPr>
          <w:rFonts w:hint="eastAsia" w:ascii="黑体" w:hAnsi="黑体" w:eastAsia="黑体" w:cs="仿宋"/>
          <w:bCs/>
          <w:sz w:val="30"/>
          <w:szCs w:val="30"/>
        </w:rPr>
        <w:t>其他需要说明的事项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" w:eastAsia="仿宋_GB2312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附：1.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可移动</w:t>
      </w:r>
      <w:r>
        <w:rPr>
          <w:rFonts w:hint="eastAsia" w:ascii="华文楷体" w:hAnsi="华文楷体" w:eastAsia="华文楷体" w:cs="华文楷体"/>
          <w:sz w:val="28"/>
          <w:szCs w:val="28"/>
        </w:rPr>
        <w:t>固定资产清查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明细表，</w:t>
      </w:r>
      <w:r>
        <w:rPr>
          <w:rFonts w:hint="eastAsia" w:ascii="华文楷体" w:hAnsi="华文楷体" w:eastAsia="华文楷体" w:cs="华文楷体"/>
          <w:sz w:val="28"/>
          <w:szCs w:val="28"/>
        </w:rPr>
        <w:t>第一页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封面（附后）需</w:t>
      </w:r>
      <w:r>
        <w:rPr>
          <w:rFonts w:hint="eastAsia" w:ascii="华文楷体" w:hAnsi="华文楷体" w:eastAsia="华文楷体" w:cs="华文楷体"/>
          <w:sz w:val="28"/>
          <w:szCs w:val="28"/>
        </w:rPr>
        <w:t>清查负责人、资产管理员签字，加盖公章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华文楷体" w:hAnsi="华文楷体" w:eastAsia="华文楷体" w:cs="华文楷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华文楷体" w:hAnsi="华文楷体" w:eastAsia="华文楷体" w:cs="华文楷体"/>
          <w:sz w:val="28"/>
          <w:szCs w:val="28"/>
        </w:rPr>
        <w:t>2.资产盘亏、盘盈情况表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0" w:lineRule="exact"/>
        <w:jc w:val="center"/>
        <w:textAlignment w:val="auto"/>
        <w:rPr>
          <w:rFonts w:hint="default" w:ascii="仿宋_GB2312" w:hAnsi="仿宋" w:eastAsia="仿宋_GB2312" w:cs="仿宋"/>
          <w:sz w:val="84"/>
          <w:szCs w:val="84"/>
          <w:lang w:val="en-US" w:eastAsia="zh-CN"/>
        </w:rPr>
      </w:pPr>
      <w:r>
        <w:rPr>
          <w:rFonts w:hint="eastAsia" w:ascii="仿宋_GB2312" w:hAnsi="仿宋" w:eastAsia="仿宋_GB2312" w:cs="仿宋"/>
          <w:sz w:val="84"/>
          <w:szCs w:val="84"/>
          <w:lang w:val="en-US" w:eastAsia="zh-CN"/>
        </w:rPr>
        <w:t>可移动固定资产清查台账</w:t>
      </w:r>
    </w:p>
    <w:p>
      <w:pPr>
        <w:spacing w:line="500" w:lineRule="exact"/>
        <w:ind w:firstLine="560" w:firstLineChars="200"/>
        <w:rPr>
          <w:rFonts w:hint="eastAsia" w:ascii="仿宋_GB2312" w:hAnsi="仿宋" w:eastAsia="仿宋_GB2312" w:cs="仿宋"/>
          <w:sz w:val="28"/>
          <w:szCs w:val="28"/>
        </w:rPr>
      </w:pPr>
    </w:p>
    <w:p>
      <w:pPr>
        <w:spacing w:line="500" w:lineRule="exact"/>
        <w:ind w:firstLine="1200" w:firstLineChars="4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资产清查小组成员签字：</w:t>
      </w:r>
    </w:p>
    <w:p>
      <w:pPr>
        <w:spacing w:line="5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</w:p>
    <w:p>
      <w:pPr>
        <w:spacing w:line="500" w:lineRule="exact"/>
        <w:ind w:firstLine="1200" w:firstLineChars="4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清查负责人：</w:t>
      </w:r>
      <w:r>
        <w:rPr>
          <w:rFonts w:hint="eastAsia" w:ascii="仿宋_GB2312" w:hAnsi="仿宋" w:eastAsia="仿宋_GB2312" w:cs="仿宋"/>
          <w:sz w:val="30"/>
          <w:szCs w:val="30"/>
          <w:u w:val="single"/>
        </w:rPr>
        <w:t xml:space="preserve">             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  </w:t>
      </w:r>
      <w:r>
        <w:rPr>
          <w:rFonts w:hint="eastAsia" w:ascii="仿宋_GB2312" w:hAnsi="仿宋" w:eastAsia="仿宋_GB2312" w:cs="仿宋"/>
          <w:sz w:val="30"/>
          <w:szCs w:val="30"/>
          <w:u w:val="single"/>
        </w:rPr>
        <w:t xml:space="preserve">               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 </w:t>
      </w:r>
    </w:p>
    <w:p>
      <w:pPr>
        <w:spacing w:line="5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</w:p>
    <w:p>
      <w:pPr>
        <w:spacing w:line="500" w:lineRule="exact"/>
        <w:ind w:firstLine="1200" w:firstLineChars="400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小组成员：</w:t>
      </w:r>
      <w:r>
        <w:rPr>
          <w:rFonts w:hint="eastAsia" w:ascii="仿宋_GB2312" w:hAnsi="仿宋" w:eastAsia="仿宋_GB2312" w:cs="仿宋"/>
          <w:sz w:val="30"/>
          <w:szCs w:val="30"/>
          <w:u w:val="single"/>
        </w:rPr>
        <w:t xml:space="preserve">         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  </w:t>
      </w:r>
      <w:r>
        <w:rPr>
          <w:rFonts w:hint="eastAsia" w:ascii="仿宋_GB2312" w:hAnsi="仿宋" w:eastAsia="仿宋_GB2312" w:cs="仿宋"/>
          <w:sz w:val="30"/>
          <w:szCs w:val="30"/>
          <w:u w:val="single"/>
        </w:rPr>
        <w:t xml:space="preserve">         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  </w:t>
      </w:r>
      <w:r>
        <w:rPr>
          <w:rFonts w:hint="eastAsia" w:ascii="仿宋_GB2312" w:hAnsi="仿宋" w:eastAsia="仿宋_GB2312" w:cs="仿宋"/>
          <w:sz w:val="30"/>
          <w:szCs w:val="30"/>
          <w:u w:val="single"/>
        </w:rPr>
        <w:t xml:space="preserve">         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</w:t>
      </w:r>
    </w:p>
    <w:p>
      <w:pPr>
        <w:spacing w:line="500" w:lineRule="exact"/>
        <w:ind w:left="5696" w:leftChars="284" w:hanging="5100" w:hangingChars="1700"/>
        <w:rPr>
          <w:rFonts w:hint="eastAsia" w:ascii="仿宋_GB2312" w:hAnsi="仿宋" w:eastAsia="仿宋_GB2312" w:cs="仿宋"/>
          <w:sz w:val="30"/>
          <w:szCs w:val="30"/>
        </w:rPr>
      </w:pPr>
    </w:p>
    <w:p>
      <w:pPr>
        <w:spacing w:line="500" w:lineRule="exact"/>
        <w:ind w:left="5696" w:leftChars="284" w:hanging="5100" w:hangingChars="1700"/>
        <w:rPr>
          <w:rFonts w:hint="eastAsia" w:ascii="仿宋_GB2312" w:hAnsi="仿宋" w:eastAsia="仿宋_GB2312" w:cs="仿宋"/>
          <w:sz w:val="30"/>
          <w:szCs w:val="30"/>
        </w:rPr>
      </w:pPr>
    </w:p>
    <w:p>
      <w:pPr>
        <w:spacing w:line="500" w:lineRule="exact"/>
        <w:ind w:left="5666" w:leftChars="2698" w:firstLine="3900" w:firstLineChars="1300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XXX（公章）</w:t>
      </w:r>
    </w:p>
    <w:p>
      <w:pPr>
        <w:spacing w:line="500" w:lineRule="exact"/>
        <w:ind w:left="5696" w:leftChars="284" w:hanging="5100" w:hangingChars="1700"/>
        <w:rPr>
          <w:rFonts w:hint="eastAsia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</w:rPr>
        <w:t xml:space="preserve">                                    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 xml:space="preserve">                 </w:t>
      </w:r>
    </w:p>
    <w:p>
      <w:pPr>
        <w:spacing w:line="500" w:lineRule="exact"/>
        <w:ind w:left="5666" w:leftChars="2698" w:firstLine="3300" w:firstLineChars="1100"/>
        <w:rPr>
          <w:rFonts w:hint="default" w:ascii="仿宋_GB2312" w:hAnsi="仿宋" w:eastAsia="仿宋_GB2312" w:cs="仿宋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" w:eastAsia="仿宋_GB2312" w:cs="仿宋"/>
          <w:sz w:val="30"/>
          <w:szCs w:val="30"/>
        </w:rPr>
        <w:t xml:space="preserve"> 年   月    日</w:t>
      </w:r>
    </w:p>
    <w:p>
      <w:pPr>
        <w:spacing w:line="500" w:lineRule="exact"/>
        <w:ind w:firstLine="600" w:firstLineChars="200"/>
        <w:rPr>
          <w:rFonts w:hint="eastAsia" w:ascii="仿宋_GB2312" w:hAnsi="仿宋" w:eastAsia="仿宋_GB2312" w:cs="仿宋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NjQ4M2MxMjU4YmY1MDNkZmI5YjQwMTg1MjhmOWUifQ=="/>
  </w:docVars>
  <w:rsids>
    <w:rsidRoot w:val="18DF5F97"/>
    <w:rsid w:val="0AFC5D8A"/>
    <w:rsid w:val="10C74982"/>
    <w:rsid w:val="18DF5F97"/>
    <w:rsid w:val="349F7963"/>
    <w:rsid w:val="4782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2023-09-14T04:05:00Z</dcterms:created>
  <dc:creator>num2</dc:creator>
  <cp:lastModifiedBy>num2</cp:lastModifiedBy>
  <dcterms:modified xsi:type="dcterms:W3CDTF">2023-09-19T06:47:24Z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CC71021F660142EC8F73201037D189D3_11</vt:lpwstr>
  </property>
</Properties>
</file>